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8FA3" w14:textId="2EA87385" w:rsidR="00837159" w:rsidRPr="00837159" w:rsidRDefault="00B85098" w:rsidP="00837159">
      <w:pPr>
        <w:spacing w:after="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A081AD" wp14:editId="325508DF">
            <wp:simplePos x="0" y="0"/>
            <wp:positionH relativeFrom="column">
              <wp:posOffset>268356</wp:posOffset>
            </wp:positionH>
            <wp:positionV relativeFrom="paragraph">
              <wp:posOffset>200660</wp:posOffset>
            </wp:positionV>
            <wp:extent cx="765175" cy="792480"/>
            <wp:effectExtent l="0" t="0" r="0" b="7620"/>
            <wp:wrapNone/>
            <wp:docPr id="137163087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159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19A86C" wp14:editId="1A02240A">
                <wp:simplePos x="0" y="0"/>
                <wp:positionH relativeFrom="margin">
                  <wp:align>right</wp:align>
                </wp:positionH>
                <wp:positionV relativeFrom="paragraph">
                  <wp:posOffset>-10633</wp:posOffset>
                </wp:positionV>
                <wp:extent cx="6666614" cy="1233377"/>
                <wp:effectExtent l="0" t="0" r="20320" b="24130"/>
                <wp:wrapNone/>
                <wp:docPr id="10372534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614" cy="12333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28891" w14:textId="77777777" w:rsidR="00837159" w:rsidRDefault="00837159" w:rsidP="00837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9A86C" id="Rectangle 1" o:spid="_x0000_s1026" style="position:absolute;left:0;text-align:left;margin-left:473.75pt;margin-top:-.85pt;width:524.95pt;height:97.1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" fillcolor="#fff2cc [663]" strokecolor="black [3213]" strokeweight="1pt">
                <v:textbox>
                  <w:txbxContent>
                    <w:p w14:paraId="58028891" w14:textId="77777777" w:rsidR="00837159" w:rsidRDefault="00837159" w:rsidP="008371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CA281C" w14:textId="3DD1A4B4" w:rsidR="00837159" w:rsidRPr="0084200F" w:rsidRDefault="00B85098" w:rsidP="00837159">
      <w:pPr>
        <w:spacing w:after="0"/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CA7708" wp14:editId="30CA60A2">
            <wp:simplePos x="0" y="0"/>
            <wp:positionH relativeFrom="column">
              <wp:posOffset>5575852</wp:posOffset>
            </wp:positionH>
            <wp:positionV relativeFrom="paragraph">
              <wp:posOffset>8062</wp:posOffset>
            </wp:positionV>
            <wp:extent cx="765175" cy="792480"/>
            <wp:effectExtent l="0" t="0" r="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159" w:rsidRPr="0084200F">
        <w:rPr>
          <w:b/>
          <w:bCs/>
          <w:sz w:val="56"/>
          <w:szCs w:val="56"/>
        </w:rPr>
        <w:t>Holiday Schedule</w:t>
      </w:r>
    </w:p>
    <w:p w14:paraId="7071883F" w14:textId="77777777" w:rsidR="00837159" w:rsidRPr="0084200F" w:rsidRDefault="00837159" w:rsidP="00837159">
      <w:pPr>
        <w:spacing w:after="0"/>
        <w:jc w:val="center"/>
        <w:rPr>
          <w:sz w:val="24"/>
          <w:szCs w:val="24"/>
        </w:rPr>
      </w:pPr>
      <w:r w:rsidRPr="0084200F">
        <w:rPr>
          <w:sz w:val="24"/>
          <w:szCs w:val="24"/>
        </w:rPr>
        <w:t>(Insert Period &amp; Year/Month)</w:t>
      </w:r>
    </w:p>
    <w:p w14:paraId="02276F5B" w14:textId="77777777" w:rsidR="007B5F8B" w:rsidRDefault="007B5F8B"/>
    <w:p w14:paraId="0C6670DE" w14:textId="19DE9321" w:rsidR="009B1682" w:rsidRDefault="009B1682" w:rsidP="009B1682">
      <w:pPr>
        <w:spacing w:after="0"/>
      </w:pPr>
    </w:p>
    <w:tbl>
      <w:tblPr>
        <w:tblStyle w:val="TableGrid"/>
        <w:tblW w:w="105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529"/>
        <w:gridCol w:w="1866"/>
        <w:gridCol w:w="2311"/>
        <w:gridCol w:w="2872"/>
      </w:tblGrid>
      <w:tr w:rsidR="009B1682" w14:paraId="4024E9FA" w14:textId="77777777" w:rsidTr="007158F1">
        <w:trPr>
          <w:trHeight w:val="467"/>
          <w:jc w:val="center"/>
        </w:trPr>
        <w:tc>
          <w:tcPr>
            <w:tcW w:w="3529" w:type="dxa"/>
            <w:shd w:val="clear" w:color="auto" w:fill="404040" w:themeFill="text1" w:themeFillTint="BF"/>
            <w:vAlign w:val="center"/>
          </w:tcPr>
          <w:p w14:paraId="510499BD" w14:textId="77777777" w:rsidR="009B1682" w:rsidRPr="00AB159C" w:rsidRDefault="009B1682" w:rsidP="007158F1">
            <w:pPr>
              <w:ind w:left="144"/>
              <w:jc w:val="center"/>
              <w:rPr>
                <w:b/>
                <w:bCs/>
                <w:color w:val="FFFFFF" w:themeColor="background1"/>
              </w:rPr>
            </w:pPr>
            <w:r w:rsidRPr="00AB159C">
              <w:rPr>
                <w:b/>
                <w:bCs/>
                <w:color w:val="FFFFFF" w:themeColor="background1"/>
              </w:rPr>
              <w:t>Holiday Description</w:t>
            </w:r>
          </w:p>
        </w:tc>
        <w:tc>
          <w:tcPr>
            <w:tcW w:w="1866" w:type="dxa"/>
            <w:shd w:val="clear" w:color="auto" w:fill="404040" w:themeFill="text1" w:themeFillTint="BF"/>
            <w:vAlign w:val="center"/>
          </w:tcPr>
          <w:p w14:paraId="388ABE21" w14:textId="77777777" w:rsidR="009B1682" w:rsidRPr="00AB159C" w:rsidRDefault="009B1682" w:rsidP="007158F1">
            <w:pPr>
              <w:ind w:left="144"/>
              <w:jc w:val="center"/>
              <w:rPr>
                <w:b/>
                <w:bCs/>
                <w:color w:val="FFFFFF" w:themeColor="background1"/>
              </w:rPr>
            </w:pPr>
            <w:r w:rsidRPr="00AB159C">
              <w:rPr>
                <w:b/>
                <w:bCs/>
                <w:color w:val="FFFFFF" w:themeColor="background1"/>
              </w:rPr>
              <w:t>Leave Code</w:t>
            </w:r>
          </w:p>
        </w:tc>
        <w:tc>
          <w:tcPr>
            <w:tcW w:w="2311" w:type="dxa"/>
            <w:shd w:val="clear" w:color="auto" w:fill="404040" w:themeFill="text1" w:themeFillTint="BF"/>
            <w:vAlign w:val="center"/>
          </w:tcPr>
          <w:p w14:paraId="3DACC2FE" w14:textId="77777777" w:rsidR="009B1682" w:rsidRPr="00AB159C" w:rsidRDefault="009B1682" w:rsidP="007158F1">
            <w:pPr>
              <w:ind w:left="144"/>
              <w:jc w:val="center"/>
              <w:rPr>
                <w:b/>
                <w:bCs/>
                <w:color w:val="FFFFFF" w:themeColor="background1"/>
              </w:rPr>
            </w:pPr>
            <w:r w:rsidRPr="00AB159C">
              <w:rPr>
                <w:b/>
                <w:bCs/>
                <w:color w:val="FFFFFF" w:themeColor="background1"/>
              </w:rPr>
              <w:t>Calendar Date Earned</w:t>
            </w:r>
          </w:p>
        </w:tc>
        <w:tc>
          <w:tcPr>
            <w:tcW w:w="2872" w:type="dxa"/>
            <w:shd w:val="clear" w:color="auto" w:fill="404040" w:themeFill="text1" w:themeFillTint="BF"/>
            <w:vAlign w:val="center"/>
          </w:tcPr>
          <w:p w14:paraId="27C15D4C" w14:textId="77777777" w:rsidR="009B1682" w:rsidRPr="00AB159C" w:rsidRDefault="009B1682" w:rsidP="007158F1">
            <w:pPr>
              <w:ind w:left="144"/>
              <w:jc w:val="center"/>
              <w:rPr>
                <w:b/>
                <w:bCs/>
                <w:color w:val="FFFFFF" w:themeColor="background1"/>
              </w:rPr>
            </w:pPr>
            <w:r w:rsidRPr="00AB159C">
              <w:rPr>
                <w:b/>
                <w:bCs/>
                <w:color w:val="FFFFFF" w:themeColor="background1"/>
              </w:rPr>
              <w:t>Observance Date</w:t>
            </w:r>
          </w:p>
        </w:tc>
      </w:tr>
      <w:tr w:rsidR="009B1682" w14:paraId="0DBE1107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6330EC97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New Years 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66F155B6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537226CB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5D47275D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2A01FAAC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4F9FDEC8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Dr. Martin Luther King Jr.’s Birthday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332830F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3DABF9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9F43E2B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7D661D28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28FA667D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President’s 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293A8042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44573C51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61B1CF2F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65723C16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517974A0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Memorial 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B7C09F3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096715E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687DE91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65308E3E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6A7808E8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Independence 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19FAA239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3F2E1470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65D2DB36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379EE42F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12CDC262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Labor 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AA6E59E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FC3CB31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5570D1D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453D45DD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65A49FF6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Columbus 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779985BE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57ACC102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197554A7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33FC949F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5AADF5CB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Election 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EBB43A9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11F9F35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52B94E9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71A62088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7BDE79C4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Veteran’s 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20F24486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093B86F3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4BB4C99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2BF2F99E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0D3B0595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Thanksgiving 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C51E87E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D50E890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03F6BE66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1C18130C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235EDC78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Thanksgiving Break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093CB8AB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79854020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07F9FAD3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0E980CE4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629F7525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Christmas 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A5DF8B7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21B4A0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0BF34483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6DB229F8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FFF2CC" w:themeFill="accent4" w:themeFillTint="33"/>
            <w:vAlign w:val="center"/>
          </w:tcPr>
          <w:p w14:paraId="7A333C40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University (Floating) Holiday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A9B50A6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Floating Holiday</w:t>
            </w:r>
          </w:p>
        </w:tc>
        <w:tc>
          <w:tcPr>
            <w:tcW w:w="2311" w:type="dxa"/>
            <w:shd w:val="clear" w:color="auto" w:fill="FFF2CC" w:themeFill="accent4" w:themeFillTint="33"/>
            <w:vAlign w:val="center"/>
          </w:tcPr>
          <w:p w14:paraId="5371AB46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FFF2CC" w:themeFill="accent4" w:themeFillTint="33"/>
            <w:vAlign w:val="center"/>
          </w:tcPr>
          <w:p w14:paraId="4AC47465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01ECE134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FFF2CC" w:themeFill="accent4" w:themeFillTint="33"/>
            <w:vAlign w:val="center"/>
          </w:tcPr>
          <w:p w14:paraId="670102C8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University (Floating) Holiday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2CD49DE1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Floating Holiday</w:t>
            </w:r>
          </w:p>
        </w:tc>
        <w:tc>
          <w:tcPr>
            <w:tcW w:w="2311" w:type="dxa"/>
            <w:shd w:val="clear" w:color="auto" w:fill="FFF2CC" w:themeFill="accent4" w:themeFillTint="33"/>
            <w:vAlign w:val="center"/>
          </w:tcPr>
          <w:p w14:paraId="73B997CD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FFF2CC" w:themeFill="accent4" w:themeFillTint="33"/>
            <w:vAlign w:val="center"/>
          </w:tcPr>
          <w:p w14:paraId="32019639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4A70C8BB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FFF2CC" w:themeFill="accent4" w:themeFillTint="33"/>
            <w:vAlign w:val="center"/>
          </w:tcPr>
          <w:p w14:paraId="778828DB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University (Floating) Holiday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3D9456C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Floating Holiday</w:t>
            </w:r>
          </w:p>
        </w:tc>
        <w:tc>
          <w:tcPr>
            <w:tcW w:w="2311" w:type="dxa"/>
            <w:shd w:val="clear" w:color="auto" w:fill="FFF2CC" w:themeFill="accent4" w:themeFillTint="33"/>
            <w:vAlign w:val="center"/>
          </w:tcPr>
          <w:p w14:paraId="7ED17BAF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FFF2CC" w:themeFill="accent4" w:themeFillTint="33"/>
            <w:vAlign w:val="center"/>
          </w:tcPr>
          <w:p w14:paraId="4582EAA6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5B27378A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63D19362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A10148E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5F17263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2ABE21E6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4A220982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0A8A91D0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01088287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3E841DBB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6D755A9C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6C56F1CF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16D39D5E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48CA28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6804469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1CD4EDA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1F19F378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5E8792B3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1213CAA7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1C52122E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13903A51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03B710AC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419E055B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64047D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B106CB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0270351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37C71C73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21074C96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3011CF8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3652B732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1E4AD481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75B67694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6C9B3B78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A4566AD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380CCE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2F414310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24713FF4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73F00DB0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5B4A17F1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44854DE5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490A1FC2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3BA04439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auto"/>
            <w:vAlign w:val="center"/>
          </w:tcPr>
          <w:p w14:paraId="27AF2B64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6205434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14AFD33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4E04ABE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  <w:tr w:rsidR="009B1682" w14:paraId="3C9BA54B" w14:textId="77777777" w:rsidTr="007158F1">
        <w:trPr>
          <w:trHeight w:val="347"/>
          <w:jc w:val="center"/>
        </w:trPr>
        <w:tc>
          <w:tcPr>
            <w:tcW w:w="3529" w:type="dxa"/>
            <w:shd w:val="clear" w:color="auto" w:fill="E7E6E6" w:themeFill="background2"/>
            <w:vAlign w:val="center"/>
          </w:tcPr>
          <w:p w14:paraId="0E661973" w14:textId="77777777" w:rsidR="009B1682" w:rsidRPr="00AB159C" w:rsidRDefault="009B1682" w:rsidP="007158F1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Holiday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14:paraId="7DEB02FA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 w:rsidRPr="00AB159C">
              <w:rPr>
                <w:sz w:val="20"/>
                <w:szCs w:val="20"/>
              </w:rPr>
              <w:t>Holiday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3BDE257C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  <w:tc>
          <w:tcPr>
            <w:tcW w:w="2872" w:type="dxa"/>
            <w:shd w:val="clear" w:color="auto" w:fill="E7E6E6" w:themeFill="background2"/>
            <w:vAlign w:val="center"/>
          </w:tcPr>
          <w:p w14:paraId="5450D8D7" w14:textId="77777777" w:rsidR="009B1682" w:rsidRPr="00AB159C" w:rsidRDefault="009B1682" w:rsidP="007158F1">
            <w:pPr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01-01-2025</w:t>
            </w:r>
          </w:p>
        </w:tc>
      </w:tr>
    </w:tbl>
    <w:p w14:paraId="3A210B62" w14:textId="77777777" w:rsidR="009B1682" w:rsidRDefault="009B1682" w:rsidP="009B1682">
      <w:pPr>
        <w:jc w:val="both"/>
      </w:pPr>
    </w:p>
    <w:p w14:paraId="20BE7FFA" w14:textId="77777777" w:rsidR="009B1682" w:rsidRPr="00AB159C" w:rsidRDefault="009B1682" w:rsidP="009B1682">
      <w:pPr>
        <w:shd w:val="clear" w:color="auto" w:fill="FFF2CC" w:themeFill="accent4" w:themeFillTint="33"/>
        <w:jc w:val="both"/>
        <w:rPr>
          <w:b/>
          <w:bCs/>
          <w:sz w:val="24"/>
          <w:szCs w:val="24"/>
        </w:rPr>
      </w:pPr>
      <w:r w:rsidRPr="00AB159C">
        <w:rPr>
          <w:b/>
          <w:bCs/>
          <w:sz w:val="24"/>
          <w:szCs w:val="24"/>
        </w:rPr>
        <w:t>Term &amp; Conditions</w:t>
      </w:r>
    </w:p>
    <w:p w14:paraId="47405756" w14:textId="77777777" w:rsidR="009B1682" w:rsidRDefault="009B1682" w:rsidP="009B1682">
      <w:pPr>
        <w:pStyle w:val="ListParagraph"/>
        <w:numPr>
          <w:ilvl w:val="0"/>
          <w:numId w:val="1"/>
        </w:numPr>
        <w:spacing w:after="0"/>
        <w:jc w:val="both"/>
      </w:pPr>
      <w:r>
        <w:t>The Holidays noted above are earned by full time Regular Staff, Contingent II Staff and 12-month Collegiate faculty.</w:t>
      </w:r>
    </w:p>
    <w:p w14:paraId="0A635CF5" w14:textId="77777777" w:rsidR="009B1682" w:rsidRDefault="009B1682" w:rsidP="009B1682">
      <w:pPr>
        <w:pStyle w:val="ListParagraph"/>
        <w:spacing w:after="0"/>
        <w:ind w:left="360"/>
        <w:jc w:val="both"/>
      </w:pPr>
      <w:r>
        <w:t xml:space="preserve">           </w:t>
      </w:r>
    </w:p>
    <w:p w14:paraId="20F1C6E6" w14:textId="77777777" w:rsidR="009B1682" w:rsidRDefault="009B1682" w:rsidP="009B1682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For all other employees, holidays are earned as provided in their specific appointment/contract and may differ from the above schedule. </w:t>
      </w:r>
    </w:p>
    <w:p w14:paraId="76681941" w14:textId="77777777" w:rsidR="009B1682" w:rsidRDefault="009B1682" w:rsidP="009B1682">
      <w:pPr>
        <w:pStyle w:val="ListParagraph"/>
        <w:spacing w:after="0"/>
        <w:ind w:left="360"/>
        <w:jc w:val="both"/>
      </w:pPr>
    </w:p>
    <w:p w14:paraId="129DB931" w14:textId="77777777" w:rsidR="009B1682" w:rsidRDefault="009B1682" w:rsidP="009B1682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departments may require staff to work on holiday “observance dates.”  In these cases, the department will advise the employee(s) of this and the associated arrangements. </w:t>
      </w:r>
    </w:p>
    <w:p w14:paraId="47D659E7" w14:textId="77777777" w:rsidR="009B1682" w:rsidRDefault="009B1682" w:rsidP="009B1682">
      <w:pPr>
        <w:spacing w:after="0"/>
        <w:jc w:val="both"/>
      </w:pPr>
    </w:p>
    <w:p w14:paraId="0543C93D" w14:textId="77777777" w:rsidR="009B1682" w:rsidRDefault="009B1682" w:rsidP="009B1682">
      <w:pPr>
        <w:pStyle w:val="ListParagraph"/>
        <w:numPr>
          <w:ilvl w:val="0"/>
          <w:numId w:val="1"/>
        </w:numPr>
        <w:spacing w:after="0"/>
        <w:jc w:val="both"/>
      </w:pPr>
      <w:r>
        <w:t>For Floating Holidays, each employee chooses the “observance date” with his/her supervisor’s prior approval.</w:t>
      </w:r>
      <w:r w:rsidRPr="00AB159C">
        <w:rPr>
          <w:rFonts w:ascii="Times New Roman" w:eastAsia="Times New Roman" w:hAnsi="Times New Roman" w:cs="Times New Roman"/>
        </w:rPr>
        <w:t xml:space="preserve"> </w:t>
      </w:r>
    </w:p>
    <w:p w14:paraId="7B909C3E" w14:textId="6E9FA80B" w:rsidR="007B5F8B" w:rsidRDefault="00B85098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FE9385" wp14:editId="3A28076F">
                <wp:simplePos x="0" y="0"/>
                <wp:positionH relativeFrom="margin">
                  <wp:posOffset>2246243</wp:posOffset>
                </wp:positionH>
                <wp:positionV relativeFrom="paragraph">
                  <wp:posOffset>35781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AF61" w14:textId="77777777" w:rsidR="00B85098" w:rsidRPr="00331CD7" w:rsidRDefault="00B85098" w:rsidP="00B85098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E9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76.85pt;margin-top:2.8pt;width:202.1pt;height:2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" filled="f" stroked="f">
                <v:textbox>
                  <w:txbxContent>
                    <w:p w14:paraId="0113AF61" w14:textId="77777777" w:rsidR="00B85098" w:rsidRPr="00331CD7" w:rsidRDefault="00B85098" w:rsidP="00B85098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B5F8B" w:rsidSect="00F07AF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16B8"/>
    <w:multiLevelType w:val="hybridMultilevel"/>
    <w:tmpl w:val="68EA3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71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8B"/>
    <w:rsid w:val="001060EB"/>
    <w:rsid w:val="00215D1D"/>
    <w:rsid w:val="004D7DB6"/>
    <w:rsid w:val="007B5F8B"/>
    <w:rsid w:val="00837159"/>
    <w:rsid w:val="009B1682"/>
    <w:rsid w:val="00B85098"/>
    <w:rsid w:val="00F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2EFE"/>
  <w15:chartTrackingRefBased/>
  <w15:docId w15:val="{7F7B416D-05F8-4870-8F19-4B548F4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8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B5F8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2024-03-21T10:15:00Z</dcterms:created>
  <dcterms:modified xsi:type="dcterms:W3CDTF">2024-04-27T13:32:00Z</dcterms:modified>
</cp:coreProperties>
</file>